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418"/>
      </w:tblGrid>
      <w:tr w:rsidR="00BE6FA4" w:rsidRPr="004F6C26">
        <w:tc>
          <w:tcPr>
            <w:tcW w:w="8613" w:type="dxa"/>
            <w:tcBorders>
              <w:top w:val="nil"/>
              <w:left w:val="nil"/>
              <w:bottom w:val="single" w:sz="6" w:space="0" w:color="auto"/>
              <w:right w:val="nil"/>
              <w:tl2br w:val="nil"/>
              <w:tr2bl w:val="nil"/>
            </w:tcBorders>
          </w:tcPr>
          <w:p w:rsidR="00BE6FA4" w:rsidRPr="004F6C26" w:rsidRDefault="004F6C26">
            <w:pPr>
              <w:jc w:val="center"/>
              <w:rPr>
                <w:rFonts w:ascii="Times New Roman CYR"/>
                <w:b/>
                <w:sz w:val="32"/>
                <w:lang w:val="en-US"/>
              </w:rPr>
            </w:pPr>
            <w:r>
              <w:rPr>
                <w:rFonts w:ascii="Times New Roman CYR"/>
                <w:b/>
                <w:sz w:val="32"/>
                <w:lang w:val="en-US"/>
              </w:rPr>
              <w:t>Capital</w:t>
            </w:r>
            <w:r w:rsidR="000A2ADB" w:rsidRPr="004F6C26">
              <w:rPr>
                <w:rFonts w:ascii="Times New Roman CYR"/>
                <w:b/>
                <w:sz w:val="32"/>
                <w:lang w:val="en-US"/>
              </w:rPr>
              <w:t xml:space="preserve"> repair with reconstruction of roof of the National Centre of Judicial expertise, located at </w:t>
            </w:r>
          </w:p>
          <w:p w:rsidR="00BE6FA4" w:rsidRPr="004F6C26" w:rsidRDefault="000A2ADB">
            <w:pPr>
              <w:jc w:val="center"/>
              <w:rPr>
                <w:b/>
                <w:sz w:val="32"/>
                <w:lang w:val="en-US"/>
              </w:rPr>
            </w:pPr>
            <w:r w:rsidRPr="004F6C26">
              <w:rPr>
                <w:rFonts w:ascii="Times New Roman CYR"/>
                <w:b/>
                <w:sz w:val="32"/>
                <w:lang w:val="en-US"/>
              </w:rPr>
              <w:t>2 M. Cibotari Str. 2, Chisinau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E6FA4" w:rsidRPr="004F6C26" w:rsidRDefault="000A2ADB">
            <w:pPr>
              <w:jc w:val="right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Form No.1</w:t>
            </w:r>
          </w:p>
          <w:p w:rsidR="00BE6FA4" w:rsidRPr="004F6C26" w:rsidRDefault="000A2ADB">
            <w:pPr>
              <w:jc w:val="right"/>
              <w:rPr>
                <w:sz w:val="16"/>
                <w:lang w:val="en-US"/>
              </w:rPr>
            </w:pPr>
            <w:r w:rsidRPr="004F6C26">
              <w:rPr>
                <w:sz w:val="16"/>
                <w:lang w:val="en-US"/>
              </w:rPr>
              <w:t>WinCmeta2000</w:t>
            </w:r>
          </w:p>
        </w:tc>
      </w:tr>
      <w:tr w:rsidR="00BE6FA4" w:rsidRPr="004F6C26">
        <w:tc>
          <w:tcPr>
            <w:tcW w:w="86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lang w:val="en-US"/>
              </w:rPr>
              <w:t>(name of object)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jc w:val="center"/>
              <w:rPr>
                <w:lang w:val="en-US"/>
              </w:rPr>
            </w:pPr>
          </w:p>
        </w:tc>
      </w:tr>
    </w:tbl>
    <w:p w:rsidR="00BE6FA4" w:rsidRPr="004F6C26" w:rsidRDefault="00BE6FA4">
      <w:pPr>
        <w:rPr>
          <w:lang w:val="en-US"/>
        </w:rPr>
      </w:pPr>
    </w:p>
    <w:p w:rsidR="00BE6FA4" w:rsidRPr="004F6C26" w:rsidRDefault="004F6C26">
      <w:pPr>
        <w:jc w:val="center"/>
        <w:rPr>
          <w:b/>
          <w:sz w:val="40"/>
          <w:lang w:val="en-US"/>
        </w:rPr>
      </w:pPr>
      <w:r>
        <w:rPr>
          <w:b/>
          <w:sz w:val="40"/>
          <w:lang w:val="en-US"/>
        </w:rPr>
        <w:t>Bill of Quantities</w:t>
      </w:r>
      <w:r w:rsidR="000A2ADB" w:rsidRPr="004F6C26">
        <w:rPr>
          <w:b/>
          <w:sz w:val="40"/>
          <w:lang w:val="en-US"/>
        </w:rPr>
        <w:t xml:space="preserve"> № 11.1</w:t>
      </w:r>
    </w:p>
    <w:p w:rsidR="00BE6FA4" w:rsidRPr="004F6C26" w:rsidRDefault="000A2ADB">
      <w:pPr>
        <w:jc w:val="center"/>
        <w:rPr>
          <w:b/>
          <w:sz w:val="28"/>
          <w:lang w:val="en-US"/>
        </w:rPr>
      </w:pPr>
      <w:r w:rsidRPr="004F6C26">
        <w:rPr>
          <w:b/>
          <w:sz w:val="28"/>
          <w:lang w:val="en-US"/>
        </w:rPr>
        <w:t>Thermo-mechanics</w:t>
      </w:r>
    </w:p>
    <w:p w:rsidR="00BE6FA4" w:rsidRPr="004F6C26" w:rsidRDefault="000A2ADB">
      <w:pPr>
        <w:jc w:val="center"/>
        <w:rPr>
          <w:lang w:val="en-US"/>
        </w:rPr>
      </w:pPr>
      <w:r w:rsidRPr="004F6C26">
        <w:rPr>
          <w:lang w:val="en-US"/>
        </w:rPr>
        <w:t>(name of works)</w:t>
      </w:r>
    </w:p>
    <w:p w:rsidR="00BE6FA4" w:rsidRPr="004F6C26" w:rsidRDefault="00BE6FA4">
      <w:pPr>
        <w:jc w:val="center"/>
        <w:rPr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237"/>
        <w:gridCol w:w="1134"/>
        <w:gridCol w:w="1134"/>
      </w:tblGrid>
      <w:tr w:rsidR="00BE6FA4" w:rsidRPr="004F6C26">
        <w:trPr>
          <w:cantSplit/>
          <w:trHeight w:val="25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tabs>
                <w:tab w:val="left" w:pos="4820"/>
              </w:tabs>
              <w:ind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№</w:t>
            </w:r>
          </w:p>
          <w:p w:rsidR="00BE6FA4" w:rsidRPr="004F6C26" w:rsidRDefault="000A2ADB">
            <w:pPr>
              <w:tabs>
                <w:tab w:val="left" w:pos="4820"/>
              </w:tabs>
              <w:ind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 xml:space="preserve"> crt.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tabs>
                <w:tab w:val="left" w:pos="4820"/>
              </w:tabs>
              <w:ind w:left="-120"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Symbol of rules, resource code</w:t>
            </w:r>
          </w:p>
        </w:tc>
        <w:tc>
          <w:tcPr>
            <w:tcW w:w="62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tabs>
                <w:tab w:val="left" w:pos="4820"/>
              </w:tabs>
              <w:jc w:val="center"/>
              <w:rPr>
                <w:sz w:val="22"/>
                <w:lang w:val="en-US"/>
              </w:rPr>
            </w:pPr>
          </w:p>
          <w:p w:rsidR="00BE6FA4" w:rsidRPr="004F6C26" w:rsidRDefault="000A2ADB">
            <w:pPr>
              <w:tabs>
                <w:tab w:val="left" w:pos="4820"/>
              </w:tabs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 xml:space="preserve">Name of works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US"/>
              </w:rPr>
            </w:pPr>
          </w:p>
          <w:p w:rsidR="00BE6FA4" w:rsidRPr="004F6C26" w:rsidRDefault="000A2ADB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Measurement unit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tabs>
                <w:tab w:val="left" w:pos="4820"/>
              </w:tabs>
              <w:ind w:left="-108"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Amount</w:t>
            </w:r>
          </w:p>
        </w:tc>
      </w:tr>
      <w:tr w:rsidR="00BE6FA4" w:rsidRPr="004F6C26">
        <w:trPr>
          <w:cantSplit/>
          <w:trHeight w:val="253"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62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pct5" w:color="auto" w:fill="auto"/>
          </w:tcPr>
          <w:p w:rsidR="00BE6FA4" w:rsidRPr="004F6C26" w:rsidRDefault="00BE6FA4">
            <w:pPr>
              <w:jc w:val="center"/>
              <w:rPr>
                <w:sz w:val="22"/>
                <w:lang w:val="en-US"/>
              </w:rPr>
            </w:pPr>
          </w:p>
        </w:tc>
      </w:tr>
    </w:tbl>
    <w:p w:rsidR="00BE6FA4" w:rsidRPr="004F6C26" w:rsidRDefault="00BE6FA4">
      <w:pPr>
        <w:rPr>
          <w:sz w:val="2"/>
          <w:lang w:val="en-US"/>
        </w:rPr>
      </w:pPr>
    </w:p>
    <w:tbl>
      <w:tblPr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6237"/>
        <w:gridCol w:w="1134"/>
        <w:gridCol w:w="1134"/>
      </w:tblGrid>
      <w:tr w:rsidR="00BE6FA4" w:rsidRPr="004F6C26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ind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ind w:left="-120"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  <w:tl2br w:val="nil"/>
              <w:tr2bl w:val="nil"/>
            </w:tcBorders>
            <w:shd w:val="pct5" w:color="auto" w:fill="auto"/>
          </w:tcPr>
          <w:p w:rsidR="00BE6FA4" w:rsidRPr="004F6C26" w:rsidRDefault="000A2ADB">
            <w:pPr>
              <w:ind w:left="-108" w:right="-108"/>
              <w:jc w:val="center"/>
              <w:rPr>
                <w:sz w:val="22"/>
                <w:lang w:val="en-US"/>
              </w:rPr>
            </w:pPr>
            <w:r w:rsidRPr="004F6C26">
              <w:rPr>
                <w:sz w:val="22"/>
                <w:lang w:val="en-US"/>
              </w:rPr>
              <w:t>5</w:t>
            </w:r>
          </w:p>
        </w:tc>
      </w:tr>
      <w:tr w:rsidR="00BE6FA4" w:rsidRPr="004F6C26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0A2ADB">
            <w:pPr>
              <w:rPr>
                <w:b/>
                <w:sz w:val="22"/>
                <w:lang w:val="en-US"/>
              </w:rPr>
            </w:pPr>
            <w:r w:rsidRPr="004F6C26">
              <w:rPr>
                <w:b/>
                <w:sz w:val="22"/>
                <w:lang w:val="en-US"/>
              </w:rPr>
              <w:t>Chapter 1. Mounting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IA12B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 w:rsidP="004F6C26">
            <w:pPr>
              <w:rPr>
                <w:lang w:val="en-US"/>
              </w:rPr>
            </w:pPr>
            <w:r w:rsidRPr="004F6C26">
              <w:rPr>
                <w:lang w:val="en-US"/>
              </w:rPr>
              <w:t>Wall boiler for the preparation of thermal fluid (</w:t>
            </w:r>
            <w:r w:rsidR="004F6C26">
              <w:rPr>
                <w:lang w:val="en-US"/>
              </w:rPr>
              <w:t>hot</w:t>
            </w:r>
            <w:r w:rsidRPr="004F6C26">
              <w:rPr>
                <w:lang w:val="en-US"/>
              </w:rPr>
              <w:t xml:space="preserve"> water 90/70 degrees), with the caloric power of 28 kw, mounted directly on the wall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IA38B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Circulation (recirculation) pump mounted on existing pipe, by flanges, with the diameter of over 2"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IA28A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Expansion tank, mounted on the framework, with the capacity of V=50 l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IA41A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Pressure reducer for central heating installations, with fittings of 50 or 65 mm (hydraulic splitter)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IA23A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Liquid fuel filter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 w:rsidP="004E1BD1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Passage or retention valve with plugs for central heating installations, with nominal diameter of 15mm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0A2ADB">
            <w:pPr>
              <w:rPr>
                <w:b/>
                <w:sz w:val="22"/>
                <w:lang w:val="en-US"/>
              </w:rPr>
            </w:pPr>
            <w:r w:rsidRPr="004F6C26">
              <w:rPr>
                <w:b/>
                <w:sz w:val="22"/>
                <w:lang w:val="en-US"/>
              </w:rPr>
              <w:t>Chapter 2. Sanitation works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Passage or retention valve with plugs for central heating installations, with nominal diameter of 40mm (full bore ball valve)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6.00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25 mm (full bore ball valve)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</w:t>
            </w:r>
            <w:bookmarkStart w:id="0" w:name="_GoBack"/>
            <w:r w:rsidRPr="004F6C26">
              <w:rPr>
                <w:lang w:val="en-US"/>
              </w:rPr>
              <w:t xml:space="preserve"> </w:t>
            </w:r>
            <w:bookmarkEnd w:id="0"/>
            <w:r w:rsidRPr="004F6C26">
              <w:rPr>
                <w:lang w:val="en-US"/>
              </w:rPr>
              <w:t xml:space="preserve">central heating installations, with nominal diameter of 20 mm (full bore ball valve)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20 mm (non-return valve for water)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25 mm (non-return valve for water)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40 mm (non-return valve for water)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20 mm (safety group of expansion tank)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25 mm (full bore bleeder ball valve)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20 mm (stop valve SHTREMAX 3/4", from HERZ)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32 mm (stop valve SHTREMAX 1 1/4", from HERZ)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20 mm (balance valve SHTREMAX-R, straightway 3/4", from HERZ)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Passage or retention valve with plugs for central heating installations, with nominal diameter of 32 mm (balance valve SHTREMAX-R, straightway 1 1/4", from HERZ)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ID04B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Passage or retention valve with plugs for central heating installations, with nominal diameter of 32 mm (anti-vibration inserts of ZKT type from)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ID06A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lastRenderedPageBreak/>
              <w:t xml:space="preserve">Air vent valve with mobile key for central heating installations, with </w:t>
            </w:r>
            <w:r w:rsidRPr="004F6C26">
              <w:rPr>
                <w:lang w:val="en-US"/>
              </w:rPr>
              <w:lastRenderedPageBreak/>
              <w:t>nominal diamete</w:t>
            </w:r>
            <w:r w:rsidR="004F6C26">
              <w:rPr>
                <w:lang w:val="en-US"/>
              </w:rPr>
              <w:t>r of 15 mm (automatic air purge</w:t>
            </w:r>
            <w:r w:rsidRPr="004F6C26">
              <w:rPr>
                <w:lang w:val="en-US"/>
              </w:rPr>
              <w:t xml:space="preserve"> valve)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lastRenderedPageBreak/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IC13D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Black steel pipe welded longitudinally for installations with screw-thread and valve screwed to device joints, in central heating installations, pipe having the diameter of 45x2.5 mm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8.00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IC13C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Black steel pipe welded longitudinally for installations with screw-thread and valve screwed to device joints, in central heating installations, pipe having the diameter of 38x2.5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10.00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IC13C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Black steel pipe welded longitudinally for installations with screw-thread and valve screwed to device joints, in central heating installations, pipe having the diameter of 32x2.5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36.00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IE03B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Running pressure tightness test on pipes supplying heating devices (warm air heaters, thermal convectors, plinth convectors etc.) with the diameter of 1 1/4" ... 2"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54.00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IE04B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Running the expansion-contraction and operation tests on pipes supplying the heating devices (warm air heaters, thermal convectors, plinth convectors etc.) with the diameter of 1 1/4" ... 2"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54.00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IC46A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Distributor–collector for heating points and stations, mounted on readymade supporter 57x2.5 mm (collectors from electric welding steel pipe on 4 separators L=1200мм)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IC42A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Supports and fixing devices for supporting pipes, boilers, devices and containers, with weight of up to 2 kg / 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kg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20.00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RpIF09B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Insulating pipes with special insulation sleeves, dressed on pipes, with diameter and thickness of D=48 mm and up (heat insulation pipe of Tubolit type, from Armacel TL-48/9-DG (self-adhesive))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8.00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RpIF09B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Insulating pipes with special insulation sleeves, dressed on pipes, with diameter and thickness of D=42 mm and up (heat insulation pipe of Tubolit type, from Armacel TL-42/13-DG (self-adhesive))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10.00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RpIF09B</w:t>
            </w: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 xml:space="preserve">Insulating pipes with special insulation sleeves, dressed on pipes, with diameter and thickness of D=28 mm and up (heat insulation pipe of Tubolit type, from Armacel TL-28/9-DG (self-adhesive))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36.00</w:t>
            </w:r>
          </w:p>
        </w:tc>
      </w:tr>
      <w:tr w:rsidR="00BE6FA4" w:rsidRPr="004F6C26"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0A2ADB">
            <w:pPr>
              <w:rPr>
                <w:b/>
                <w:sz w:val="22"/>
                <w:lang w:val="en-US"/>
              </w:rPr>
            </w:pPr>
            <w:r w:rsidRPr="004F6C26">
              <w:rPr>
                <w:b/>
                <w:sz w:val="22"/>
                <w:lang w:val="en-US"/>
              </w:rPr>
              <w:t>Chapter 3. Equipment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</w:tcPr>
          <w:p w:rsidR="00BE6FA4" w:rsidRPr="004F6C26" w:rsidRDefault="00BE6FA4">
            <w:pPr>
              <w:rPr>
                <w:lang w:val="en-US"/>
              </w:rPr>
            </w:pP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Wall gas boiler “Termona”, 28 kWt, THERM 28 TLX.A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Circulating pump WILO-TOP-RL 30/7,5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Expansion close-type tanker V=50 л, Flexcon R 50, from "Flamco"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Hydraulic splitter from "MAGRA", WST60-21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Reticular water filter Dn25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Reticular water filter Dn50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Electromagnetic valve Dn15 mm, WKB from "Danfoss"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Coaxial bend Dn60/100 &lt;90'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Coaxial bend Dn80/125 &lt;90'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Coaxial bend Dn80/125 &lt;45'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Flange adapter from Dn60/100 to Dn80/125 with change of places and condensate discharge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Extension tube Dn60/100 I=0.5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Extension tube Dn60/100 I=1.0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t>Extension tube Dn80/125 I=0.5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1.00</w:t>
            </w:r>
          </w:p>
        </w:tc>
      </w:tr>
      <w:tr w:rsidR="00BE6FA4" w:rsidRPr="004F6C26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BE6FA4">
            <w:pPr>
              <w:rPr>
                <w:sz w:val="24"/>
                <w:lang w:val="en-US"/>
              </w:rPr>
            </w:pPr>
          </w:p>
          <w:p w:rsidR="00BE6FA4" w:rsidRPr="004F6C26" w:rsidRDefault="00BE6FA4">
            <w:pPr>
              <w:rPr>
                <w:lang w:val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rPr>
                <w:lang w:val="en-US"/>
              </w:rPr>
            </w:pPr>
            <w:r w:rsidRPr="004F6C26">
              <w:rPr>
                <w:lang w:val="en-US"/>
              </w:rPr>
              <w:lastRenderedPageBreak/>
              <w:t>Extension tube Dn80/125 I=1.0 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</w:tcPr>
          <w:p w:rsidR="00BE6FA4" w:rsidRPr="004F6C26" w:rsidRDefault="000A2ADB">
            <w:pPr>
              <w:jc w:val="center"/>
              <w:rPr>
                <w:lang w:val="en-US"/>
              </w:rPr>
            </w:pPr>
            <w:r w:rsidRPr="004F6C26">
              <w:rPr>
                <w:sz w:val="24"/>
                <w:lang w:val="en-US"/>
              </w:rPr>
              <w:t>piece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BE6FA4" w:rsidRPr="004F6C26" w:rsidRDefault="000A2ADB">
            <w:pPr>
              <w:jc w:val="center"/>
              <w:rPr>
                <w:sz w:val="24"/>
                <w:lang w:val="en-US"/>
              </w:rPr>
            </w:pPr>
            <w:r w:rsidRPr="004F6C26">
              <w:rPr>
                <w:sz w:val="24"/>
                <w:lang w:val="en-US"/>
              </w:rPr>
              <w:t>2.00</w:t>
            </w:r>
          </w:p>
        </w:tc>
      </w:tr>
    </w:tbl>
    <w:p w:rsidR="00BE6FA4" w:rsidRPr="004F6C26" w:rsidRDefault="000A2ADB">
      <w:pPr>
        <w:rPr>
          <w:sz w:val="6"/>
          <w:lang w:val="en-US"/>
        </w:rPr>
      </w:pPr>
      <w:r w:rsidRPr="004F6C26">
        <w:rPr>
          <w:lang w:val="en-US"/>
        </w:rPr>
        <w:t xml:space="preserve"> </w:t>
      </w:r>
    </w:p>
    <w:sectPr w:rsidR="00BE6FA4" w:rsidRPr="004F6C26">
      <w:headerReference w:type="even" r:id="rId7"/>
      <w:headerReference w:type="default" r:id="rId8"/>
      <w:pgSz w:w="11907" w:h="16840"/>
      <w:pgMar w:top="680" w:right="567" w:bottom="680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8BE" w:rsidRDefault="006448BE">
      <w:r>
        <w:separator/>
      </w:r>
    </w:p>
  </w:endnote>
  <w:endnote w:type="continuationSeparator" w:id="0">
    <w:p w:rsidR="006448BE" w:rsidRDefault="00644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8BE" w:rsidRDefault="006448BE">
      <w:r>
        <w:separator/>
      </w:r>
    </w:p>
  </w:footnote>
  <w:footnote w:type="continuationSeparator" w:id="0">
    <w:p w:rsidR="006448BE" w:rsidRDefault="006448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FA4" w:rsidRDefault="000A2ADB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end"/>
    </w:r>
  </w:p>
  <w:p w:rsidR="00BE6FA4" w:rsidRDefault="00BE6FA4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6FA4" w:rsidRDefault="000A2ADB">
    <w:pPr>
      <w:pStyle w:val="Header"/>
      <w:framePr w:wrap="around" w:vAnchor="text" w:hAnchor="margin" w:xAlign="right" w:y="1"/>
      <w:rPr>
        <w:rStyle w:val="PageNumber"/>
        <w:sz w:val="20"/>
      </w:rPr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PAGE  </w:instrText>
    </w:r>
    <w:r>
      <w:rPr>
        <w:rStyle w:val="PageNumber"/>
        <w:sz w:val="20"/>
      </w:rPr>
      <w:fldChar w:fldCharType="separate"/>
    </w:r>
    <w:r w:rsidR="004E1BD1">
      <w:rPr>
        <w:rStyle w:val="PageNumber"/>
        <w:noProof/>
        <w:sz w:val="20"/>
      </w:rPr>
      <w:t>1</w:t>
    </w:r>
    <w:r>
      <w:rPr>
        <w:rStyle w:val="PageNumber"/>
        <w:sz w:val="20"/>
      </w:rPr>
      <w:fldChar w:fldCharType="end"/>
    </w:r>
  </w:p>
  <w:p w:rsidR="00BE6FA4" w:rsidRDefault="00BE6FA4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2ADB"/>
    <w:rsid w:val="00172A27"/>
    <w:rsid w:val="004E1BD1"/>
    <w:rsid w:val="004F6C26"/>
    <w:rsid w:val="006448BE"/>
    <w:rsid w:val="0065747B"/>
    <w:rsid w:val="00BE6FA4"/>
    <w:rsid w:val="7FA8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431CB2F-93BA-49C2-B192-38E8C8FFD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unhideWhenUsed="1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header" w:unhideWhenUsed="1"/>
    <w:lsdException w:name="caption" w:semiHidden="1" w:uiPriority="35" w:unhideWhenUsed="1" w:qFormat="1"/>
    <w:lsdException w:name="page number" w:unhideWhenUsed="1"/>
    <w:lsdException w:name="List Number" w:semiHidden="1" w:unhideWhenUsed="1" w:qFormat="1"/>
    <w:lsdException w:name="List 4" w:semiHidden="1" w:unhideWhenUsed="1" w:qFormat="1"/>
    <w:lsdException w:name="List 5" w:semiHidden="1" w:unhideWhenUsed="1" w:qFormat="1"/>
    <w:lsdException w:name="Title" w:semiHidden="1" w:uiPriority="10" w:unhideWhenUsed="1" w:qFormat="1"/>
    <w:lsdException w:name="Default Paragraph Font" w:unhideWhenUsed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Strong" w:uiPriority="22" w:qFormat="1"/>
    <w:lsdException w:name="Emphasis" w:uiPriority="20" w:qFormat="1"/>
    <w:lsdException w:name="HTML Top of Form" w:semiHidden="1" w:unhideWhenUsed="1"/>
    <w:lsdException w:name="HTML Bottom of Form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pPr>
      <w:autoSpaceDE w:val="0"/>
      <w:autoSpaceDN w:val="0"/>
    </w:pPr>
    <w:rPr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uiPriority w:val="99"/>
    <w:unhideWhenUsed/>
    <w:rPr>
      <w:rFonts w:ascii="Times New Roman" w:hint="default"/>
      <w:sz w:val="24"/>
    </w:rPr>
  </w:style>
  <w:style w:type="character" w:customStyle="1" w:styleId="a">
    <w:name w:val="???????? ?????"/>
    <w:uiPriority w:val="99"/>
    <w:unhideWhenUsed/>
    <w:rPr>
      <w:rFonts w:hint="default"/>
      <w:sz w:val="24"/>
    </w:rPr>
  </w:style>
  <w:style w:type="character" w:customStyle="1" w:styleId="HeaderChar">
    <w:name w:val="Header Char"/>
    <w:basedOn w:val="DefaultParagraphFont"/>
    <w:link w:val="Header"/>
    <w:uiPriority w:val="99"/>
    <w:unhideWhenUsed/>
    <w:locked/>
    <w:rPr>
      <w:rFonts w:ascii="Times New Roman" w:hint="default"/>
      <w:sz w:val="20"/>
    </w:rPr>
  </w:style>
  <w:style w:type="character" w:customStyle="1" w:styleId="a0">
    <w:name w:val="Основной шрифт"/>
    <w:uiPriority w:val="99"/>
    <w:unhideWhenUsed/>
    <w:rPr>
      <w:rFonts w:hint="default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918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</dc:creator>
  <cp:lastModifiedBy>Anna Soltan</cp:lastModifiedBy>
  <cp:revision>3</cp:revision>
  <dcterms:created xsi:type="dcterms:W3CDTF">2019-12-17T11:20:00Z</dcterms:created>
  <dcterms:modified xsi:type="dcterms:W3CDTF">2019-12-27T07:52:00Z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2057-11.2.0.9070</vt:lpwstr>
  </property>
</Properties>
</file>